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0E9F" w14:textId="58FA6B12" w:rsidR="000660D4" w:rsidRDefault="000660D4" w:rsidP="000660D4">
      <w:pPr>
        <w:rPr>
          <w:rFonts w:asciiTheme="minorHAnsi" w:hAnsiTheme="minorHAnsi" w:cstheme="minorHAnsi"/>
          <w:sz w:val="24"/>
          <w:szCs w:val="24"/>
        </w:rPr>
      </w:pPr>
    </w:p>
    <w:p w14:paraId="19EA8A1A" w14:textId="55C0C4E3" w:rsidR="00DE22C3" w:rsidRDefault="00DE22C3" w:rsidP="000660D4">
      <w:pPr>
        <w:rPr>
          <w:rFonts w:asciiTheme="minorHAnsi" w:hAnsiTheme="minorHAnsi" w:cstheme="minorHAnsi"/>
          <w:sz w:val="24"/>
          <w:szCs w:val="24"/>
        </w:rPr>
      </w:pPr>
    </w:p>
    <w:p w14:paraId="5F4E1034" w14:textId="50D08FA1" w:rsidR="00DE22C3" w:rsidRDefault="00DE22C3" w:rsidP="000660D4">
      <w:pPr>
        <w:rPr>
          <w:rFonts w:asciiTheme="minorHAnsi" w:hAnsiTheme="minorHAnsi" w:cstheme="minorHAnsi"/>
          <w:sz w:val="24"/>
          <w:szCs w:val="24"/>
        </w:rPr>
      </w:pPr>
    </w:p>
    <w:p w14:paraId="6C22ED2D" w14:textId="675F07F7" w:rsidR="00DE22C3" w:rsidRDefault="00DE22C3" w:rsidP="000660D4">
      <w:pPr>
        <w:rPr>
          <w:rFonts w:asciiTheme="minorHAnsi" w:hAnsiTheme="minorHAnsi" w:cstheme="minorHAnsi"/>
          <w:sz w:val="24"/>
          <w:szCs w:val="24"/>
        </w:rPr>
      </w:pPr>
    </w:p>
    <w:p w14:paraId="43C17AC7" w14:textId="708FFB48" w:rsidR="00DE22C3" w:rsidRDefault="00DE22C3" w:rsidP="000660D4">
      <w:pPr>
        <w:rPr>
          <w:rFonts w:asciiTheme="minorHAnsi" w:hAnsiTheme="minorHAnsi" w:cstheme="minorHAnsi"/>
          <w:sz w:val="24"/>
          <w:szCs w:val="24"/>
        </w:rPr>
      </w:pPr>
    </w:p>
    <w:p w14:paraId="77D7FDD3" w14:textId="77777777" w:rsidR="00A72AAA" w:rsidRDefault="00A72AAA" w:rsidP="00DE22C3">
      <w:pPr>
        <w:spacing w:after="160"/>
        <w:jc w:val="center"/>
        <w:rPr>
          <w:rFonts w:asciiTheme="majorHAnsi" w:eastAsiaTheme="majorEastAsia" w:hAnsiTheme="majorHAnsi" w:cstheme="majorHAnsi"/>
          <w:b/>
          <w:bCs/>
          <w:color w:val="7F7F7F" w:themeColor="text1" w:themeTint="80"/>
          <w:spacing w:val="40"/>
          <w:sz w:val="28"/>
          <w:szCs w:val="28"/>
          <w:lang w:eastAsia="en-AU"/>
        </w:rPr>
      </w:pPr>
    </w:p>
    <w:p w14:paraId="1113B57D" w14:textId="2BCD2382" w:rsidR="00DE22C3" w:rsidRPr="00DE22C3" w:rsidRDefault="00DE22C3" w:rsidP="00DE22C3">
      <w:pPr>
        <w:spacing w:after="160"/>
        <w:jc w:val="center"/>
        <w:rPr>
          <w:rFonts w:asciiTheme="majorHAnsi" w:eastAsiaTheme="majorEastAsia" w:hAnsiTheme="majorHAnsi" w:cstheme="majorHAnsi"/>
          <w:b/>
          <w:bCs/>
          <w:color w:val="7F7F7F" w:themeColor="text1" w:themeTint="80"/>
          <w:spacing w:val="40"/>
          <w:sz w:val="28"/>
          <w:szCs w:val="28"/>
          <w:lang w:eastAsia="en-AU"/>
        </w:rPr>
      </w:pPr>
      <w:r w:rsidRPr="00DE22C3">
        <w:rPr>
          <w:rFonts w:asciiTheme="majorHAnsi" w:eastAsiaTheme="majorEastAsia" w:hAnsiTheme="majorHAnsi" w:cstheme="majorHAnsi"/>
          <w:b/>
          <w:bCs/>
          <w:color w:val="7F7F7F" w:themeColor="text1" w:themeTint="80"/>
          <w:spacing w:val="40"/>
          <w:sz w:val="28"/>
          <w:szCs w:val="28"/>
          <w:lang w:eastAsia="en-AU"/>
        </w:rPr>
        <w:t>SAFEGUARDING COMMITMENT STATEMENT</w:t>
      </w:r>
    </w:p>
    <w:p w14:paraId="3C263DF9" w14:textId="77777777" w:rsidR="00DE22C3" w:rsidRPr="00DE22C3" w:rsidRDefault="00DE22C3" w:rsidP="00DE22C3">
      <w:pPr>
        <w:spacing w:after="240" w:line="300" w:lineRule="exact"/>
        <w:rPr>
          <w:rFonts w:asciiTheme="majorHAnsi" w:eastAsiaTheme="majorEastAsia" w:hAnsiTheme="majorHAnsi" w:cstheme="majorHAnsi"/>
          <w:b/>
          <w:bCs/>
          <w:color w:val="2F5496" w:themeColor="accent1" w:themeShade="BF"/>
          <w:sz w:val="24"/>
          <w:szCs w:val="24"/>
          <w:lang w:eastAsia="en-AU"/>
        </w:rPr>
      </w:pPr>
    </w:p>
    <w:p w14:paraId="62B12AFF" w14:textId="5D5A2880" w:rsidR="00A72AAA" w:rsidRPr="00A72AAA" w:rsidRDefault="00A72AAA" w:rsidP="00A72AAA">
      <w:pPr>
        <w:spacing w:line="320" w:lineRule="exact"/>
        <w:jc w:val="both"/>
        <w:rPr>
          <w:rFonts w:asciiTheme="majorHAnsi" w:eastAsiaTheme="majorEastAsia" w:hAnsiTheme="majorHAnsi" w:cstheme="majorHAnsi"/>
          <w:bCs/>
          <w:color w:val="000000" w:themeColor="text1"/>
          <w:sz w:val="24"/>
          <w:szCs w:val="24"/>
          <w:lang w:eastAsia="en-AU"/>
        </w:rPr>
      </w:pPr>
      <w:r w:rsidRPr="00A72AAA">
        <w:rPr>
          <w:rFonts w:asciiTheme="majorHAnsi" w:eastAsiaTheme="majorEastAsia" w:hAnsiTheme="majorHAnsi" w:cstheme="majorHAnsi"/>
          <w:bCs/>
          <w:color w:val="000000" w:themeColor="text1"/>
          <w:sz w:val="24"/>
          <w:szCs w:val="24"/>
          <w:lang w:eastAsia="en-AU"/>
        </w:rPr>
        <w:t xml:space="preserve">Catholic Religious Australia (CRA) is actively committed to the safeguarding of all people, particularly children and adults at risk. It has zero-tolerance </w:t>
      </w:r>
      <w:r w:rsidR="002B09B5">
        <w:rPr>
          <w:rFonts w:asciiTheme="majorHAnsi" w:eastAsiaTheme="majorEastAsia" w:hAnsiTheme="majorHAnsi" w:cstheme="majorHAnsi"/>
          <w:bCs/>
          <w:color w:val="000000" w:themeColor="text1"/>
          <w:sz w:val="24"/>
          <w:szCs w:val="24"/>
          <w:lang w:eastAsia="en-AU"/>
        </w:rPr>
        <w:t>for</w:t>
      </w:r>
      <w:r w:rsidR="002B09B5" w:rsidRPr="00A72AAA">
        <w:rPr>
          <w:rFonts w:asciiTheme="majorHAnsi" w:eastAsiaTheme="majorEastAsia" w:hAnsiTheme="majorHAnsi" w:cstheme="majorHAnsi"/>
          <w:bCs/>
          <w:color w:val="000000" w:themeColor="text1"/>
          <w:sz w:val="24"/>
          <w:szCs w:val="24"/>
          <w:lang w:eastAsia="en-AU"/>
        </w:rPr>
        <w:t xml:space="preserve"> </w:t>
      </w:r>
      <w:r w:rsidRPr="00A72AAA">
        <w:rPr>
          <w:rFonts w:asciiTheme="majorHAnsi" w:eastAsiaTheme="majorEastAsia" w:hAnsiTheme="majorHAnsi" w:cstheme="majorHAnsi"/>
          <w:bCs/>
          <w:color w:val="000000" w:themeColor="text1"/>
          <w:sz w:val="24"/>
          <w:szCs w:val="24"/>
          <w:lang w:eastAsia="en-AU"/>
        </w:rPr>
        <w:t xml:space="preserve">abuse of any type; all people have the right to be protected from sexual and other abuse. CRA upholds the dignity of </w:t>
      </w:r>
      <w:r w:rsidR="002B09B5">
        <w:rPr>
          <w:rFonts w:asciiTheme="majorHAnsi" w:eastAsiaTheme="majorEastAsia" w:hAnsiTheme="majorHAnsi" w:cstheme="majorHAnsi"/>
          <w:bCs/>
          <w:color w:val="000000" w:themeColor="text1"/>
          <w:sz w:val="24"/>
          <w:szCs w:val="24"/>
          <w:lang w:eastAsia="en-AU"/>
        </w:rPr>
        <w:t>all people</w:t>
      </w:r>
      <w:r w:rsidRPr="00A72AAA">
        <w:rPr>
          <w:rFonts w:asciiTheme="majorHAnsi" w:eastAsiaTheme="majorEastAsia" w:hAnsiTheme="majorHAnsi" w:cstheme="majorHAnsi"/>
          <w:bCs/>
          <w:color w:val="000000" w:themeColor="text1"/>
          <w:sz w:val="24"/>
          <w:szCs w:val="24"/>
          <w:lang w:eastAsia="en-AU"/>
        </w:rPr>
        <w:t xml:space="preserve"> and apologises to those who have been abused by </w:t>
      </w:r>
      <w:r w:rsidR="00AC6E3F">
        <w:rPr>
          <w:rFonts w:asciiTheme="majorHAnsi" w:eastAsiaTheme="majorEastAsia" w:hAnsiTheme="majorHAnsi" w:cstheme="majorHAnsi"/>
          <w:bCs/>
          <w:color w:val="000000" w:themeColor="text1"/>
          <w:sz w:val="24"/>
          <w:szCs w:val="24"/>
          <w:lang w:eastAsia="en-AU"/>
        </w:rPr>
        <w:t xml:space="preserve">any person associated with </w:t>
      </w:r>
      <w:r w:rsidRPr="00A72AAA">
        <w:rPr>
          <w:rFonts w:asciiTheme="majorHAnsi" w:eastAsiaTheme="majorEastAsia" w:hAnsiTheme="majorHAnsi" w:cstheme="majorHAnsi"/>
          <w:bCs/>
          <w:color w:val="000000" w:themeColor="text1"/>
          <w:sz w:val="24"/>
          <w:szCs w:val="24"/>
          <w:lang w:eastAsia="en-AU"/>
        </w:rPr>
        <w:t>the Catholic Church. We are committed to building a culture of greater care, accountability and transparency.</w:t>
      </w:r>
    </w:p>
    <w:p w14:paraId="41CB54A6" w14:textId="77777777" w:rsidR="00A72AAA" w:rsidRPr="00A72AAA" w:rsidRDefault="00A72AAA" w:rsidP="00A72AAA">
      <w:pPr>
        <w:spacing w:line="320" w:lineRule="exact"/>
        <w:jc w:val="both"/>
        <w:rPr>
          <w:rFonts w:asciiTheme="majorHAnsi" w:eastAsiaTheme="majorEastAsia" w:hAnsiTheme="majorHAnsi" w:cstheme="majorHAnsi"/>
          <w:bCs/>
          <w:color w:val="000000" w:themeColor="text1"/>
          <w:sz w:val="24"/>
          <w:szCs w:val="24"/>
          <w:lang w:eastAsia="en-AU"/>
        </w:rPr>
      </w:pPr>
    </w:p>
    <w:p w14:paraId="035C5F7F" w14:textId="24596EF1" w:rsidR="00A72AAA" w:rsidRPr="00A72AAA" w:rsidRDefault="00A72AAA" w:rsidP="005243EE">
      <w:pPr>
        <w:spacing w:after="120" w:line="320" w:lineRule="exact"/>
        <w:jc w:val="both"/>
        <w:rPr>
          <w:rFonts w:asciiTheme="majorHAnsi" w:eastAsiaTheme="majorEastAsia" w:hAnsiTheme="majorHAnsi" w:cstheme="majorHAnsi"/>
          <w:bCs/>
          <w:color w:val="000000" w:themeColor="text1"/>
          <w:sz w:val="24"/>
          <w:szCs w:val="24"/>
          <w:lang w:eastAsia="en-AU"/>
        </w:rPr>
      </w:pPr>
      <w:r w:rsidRPr="00A72AAA">
        <w:rPr>
          <w:rFonts w:asciiTheme="majorHAnsi" w:eastAsiaTheme="majorEastAsia" w:hAnsiTheme="majorHAnsi" w:cstheme="majorHAnsi"/>
          <w:b/>
          <w:color w:val="000000" w:themeColor="text1"/>
          <w:sz w:val="24"/>
          <w:szCs w:val="24"/>
          <w:lang w:eastAsia="en-AU"/>
        </w:rPr>
        <w:t>CRA’s Safeguarding Commitments:</w:t>
      </w:r>
    </w:p>
    <w:p w14:paraId="09C83DDE" w14:textId="438F86F6" w:rsidR="00A72AAA" w:rsidRPr="00A72AAA" w:rsidRDefault="00A72AAA" w:rsidP="00A72AAA">
      <w:pPr>
        <w:spacing w:after="240" w:line="320" w:lineRule="exact"/>
        <w:jc w:val="both"/>
        <w:rPr>
          <w:rFonts w:asciiTheme="majorHAnsi" w:eastAsiaTheme="majorEastAsia" w:hAnsiTheme="majorHAnsi" w:cstheme="majorHAnsi"/>
          <w:bCs/>
          <w:color w:val="000000" w:themeColor="text1"/>
          <w:sz w:val="24"/>
          <w:szCs w:val="24"/>
          <w:lang w:eastAsia="en-AU"/>
        </w:rPr>
      </w:pPr>
      <w:r w:rsidRPr="00A72AAA">
        <w:rPr>
          <w:rFonts w:asciiTheme="majorHAnsi" w:eastAsiaTheme="majorEastAsia" w:hAnsiTheme="majorHAnsi" w:cstheme="majorHAnsi"/>
          <w:bCs/>
          <w:color w:val="000000" w:themeColor="text1"/>
          <w:sz w:val="24"/>
          <w:szCs w:val="24"/>
          <w:lang w:eastAsia="en-AU"/>
        </w:rPr>
        <w:t xml:space="preserve">We are committed to fostering welcoming and supportive environments that celebrate diversity. Inclusivity, which is at the heart of our </w:t>
      </w:r>
      <w:r w:rsidR="002C266E">
        <w:rPr>
          <w:rFonts w:asciiTheme="majorHAnsi" w:eastAsiaTheme="majorEastAsia" w:hAnsiTheme="majorHAnsi" w:cstheme="majorHAnsi"/>
          <w:bCs/>
          <w:color w:val="000000" w:themeColor="text1"/>
          <w:sz w:val="24"/>
          <w:szCs w:val="24"/>
          <w:lang w:eastAsia="en-AU"/>
        </w:rPr>
        <w:t xml:space="preserve">Gospel </w:t>
      </w:r>
      <w:r w:rsidRPr="00A72AAA">
        <w:rPr>
          <w:rFonts w:asciiTheme="majorHAnsi" w:eastAsiaTheme="majorEastAsia" w:hAnsiTheme="majorHAnsi" w:cstheme="majorHAnsi"/>
          <w:bCs/>
          <w:color w:val="000000" w:themeColor="text1"/>
          <w:sz w:val="24"/>
          <w:szCs w:val="24"/>
          <w:lang w:eastAsia="en-AU"/>
        </w:rPr>
        <w:t xml:space="preserve">values, shapes our relationship with all whom we encounter. </w:t>
      </w:r>
    </w:p>
    <w:p w14:paraId="61FA2000" w14:textId="77777777" w:rsidR="00A72AAA" w:rsidRPr="00A72AAA" w:rsidRDefault="00A72AAA" w:rsidP="00A72AAA">
      <w:pPr>
        <w:spacing w:after="240" w:line="320" w:lineRule="exact"/>
        <w:jc w:val="both"/>
        <w:rPr>
          <w:rFonts w:asciiTheme="majorHAnsi" w:eastAsiaTheme="majorEastAsia" w:hAnsiTheme="majorHAnsi" w:cstheme="majorHAnsi"/>
          <w:bCs/>
          <w:color w:val="000000" w:themeColor="text1"/>
          <w:sz w:val="24"/>
          <w:szCs w:val="24"/>
          <w:lang w:eastAsia="en-AU"/>
        </w:rPr>
      </w:pPr>
      <w:r w:rsidRPr="00A72AAA">
        <w:rPr>
          <w:rFonts w:asciiTheme="majorHAnsi" w:eastAsiaTheme="majorEastAsia" w:hAnsiTheme="majorHAnsi" w:cstheme="majorHAnsi"/>
          <w:bCs/>
          <w:color w:val="000000" w:themeColor="text1"/>
          <w:sz w:val="24"/>
          <w:szCs w:val="24"/>
          <w:lang w:eastAsia="en-AU"/>
        </w:rPr>
        <w:t>We are committed to building prevention and safeguarding processes into everyday practice and implementing governance reforms throughout our Church. This will be upheld in our policies and processes including recruitment, induction, and daily operations.</w:t>
      </w:r>
    </w:p>
    <w:p w14:paraId="53AA7C3C" w14:textId="77777777" w:rsidR="00A72AAA" w:rsidRPr="00A72AAA" w:rsidRDefault="00A72AAA" w:rsidP="00A72AAA">
      <w:pPr>
        <w:spacing w:after="240" w:line="320" w:lineRule="exact"/>
        <w:jc w:val="both"/>
        <w:rPr>
          <w:rFonts w:asciiTheme="majorHAnsi" w:eastAsiaTheme="majorEastAsia" w:hAnsiTheme="majorHAnsi" w:cstheme="majorHAnsi"/>
          <w:bCs/>
          <w:color w:val="000000" w:themeColor="text1"/>
          <w:sz w:val="24"/>
          <w:szCs w:val="24"/>
          <w:lang w:eastAsia="en-AU"/>
        </w:rPr>
      </w:pPr>
      <w:r w:rsidRPr="00A72AAA">
        <w:rPr>
          <w:rFonts w:asciiTheme="majorHAnsi" w:eastAsiaTheme="majorEastAsia" w:hAnsiTheme="majorHAnsi" w:cstheme="majorHAnsi"/>
          <w:bCs/>
          <w:color w:val="000000" w:themeColor="text1"/>
          <w:sz w:val="24"/>
          <w:szCs w:val="24"/>
          <w:lang w:eastAsia="en-AU"/>
        </w:rPr>
        <w:t>We are committed to acting appropriately with all people, especially children and adults at risk, with whom we come into contact, always exercising appropriate standards of behaviour.</w:t>
      </w:r>
    </w:p>
    <w:p w14:paraId="4E6CFAA3" w14:textId="77777777" w:rsidR="00A72AAA" w:rsidRPr="00A72AAA" w:rsidRDefault="00A72AAA" w:rsidP="00A72AAA">
      <w:pPr>
        <w:spacing w:after="240" w:line="320" w:lineRule="exact"/>
        <w:jc w:val="both"/>
        <w:rPr>
          <w:rFonts w:asciiTheme="majorHAnsi" w:eastAsiaTheme="majorEastAsia" w:hAnsiTheme="majorHAnsi" w:cstheme="majorHAnsi"/>
          <w:bCs/>
          <w:color w:val="000000" w:themeColor="text1"/>
          <w:sz w:val="24"/>
          <w:szCs w:val="24"/>
          <w:lang w:eastAsia="en-AU"/>
        </w:rPr>
      </w:pPr>
      <w:r w:rsidRPr="00A72AAA">
        <w:rPr>
          <w:rFonts w:asciiTheme="majorHAnsi" w:eastAsiaTheme="majorEastAsia" w:hAnsiTheme="majorHAnsi" w:cstheme="majorHAnsi"/>
          <w:bCs/>
          <w:color w:val="000000" w:themeColor="text1"/>
          <w:sz w:val="24"/>
          <w:szCs w:val="24"/>
          <w:lang w:eastAsia="en-AU"/>
        </w:rPr>
        <w:t>We are committed to encouraging environments that empower children and adults at risk to speak and to be heard. We recognise the role of families and community in safeguarding children and adults at risk and we are committed to welcoming their input on how to improve the way we relate to them.</w:t>
      </w:r>
    </w:p>
    <w:p w14:paraId="45D82E2F" w14:textId="77777777" w:rsidR="00A72AAA" w:rsidRPr="00A72AAA" w:rsidRDefault="00A72AAA" w:rsidP="00A72AAA">
      <w:pPr>
        <w:spacing w:after="240" w:line="320" w:lineRule="exact"/>
        <w:jc w:val="both"/>
        <w:rPr>
          <w:rFonts w:asciiTheme="majorHAnsi" w:eastAsiaTheme="majorEastAsia" w:hAnsiTheme="majorHAnsi" w:cstheme="majorHAnsi"/>
          <w:bCs/>
          <w:color w:val="000000" w:themeColor="text1"/>
          <w:sz w:val="24"/>
          <w:szCs w:val="24"/>
          <w:lang w:eastAsia="en-AU"/>
        </w:rPr>
      </w:pPr>
      <w:r w:rsidRPr="00A72AAA">
        <w:rPr>
          <w:rFonts w:asciiTheme="majorHAnsi" w:eastAsiaTheme="majorEastAsia" w:hAnsiTheme="majorHAnsi" w:cstheme="majorHAnsi"/>
          <w:bCs/>
          <w:color w:val="000000" w:themeColor="text1"/>
          <w:sz w:val="24"/>
          <w:szCs w:val="24"/>
          <w:lang w:eastAsia="en-AU"/>
        </w:rPr>
        <w:t xml:space="preserve">We are committed to ensuring that all who work or volunteer with us are aware of their responsibilities in relation to the legislative requirements of the relevant jurisdiction and our own complaints and safeguarding policies. Any concerns that are identified or brought forward in any way, are acted on appropriately, sensitively and in a timely manner.  </w:t>
      </w:r>
    </w:p>
    <w:p w14:paraId="11709B4B" w14:textId="3431926C" w:rsidR="00A72AAA" w:rsidRDefault="00A72AAA" w:rsidP="00A72AAA">
      <w:pPr>
        <w:pBdr>
          <w:bottom w:val="single" w:sz="4" w:space="1" w:color="auto"/>
        </w:pBdr>
        <w:spacing w:line="320" w:lineRule="exact"/>
        <w:jc w:val="both"/>
        <w:rPr>
          <w:rFonts w:asciiTheme="majorHAnsi" w:eastAsiaTheme="majorEastAsia" w:hAnsiTheme="majorHAnsi" w:cstheme="majorHAnsi"/>
          <w:bCs/>
          <w:color w:val="000000" w:themeColor="text1"/>
          <w:sz w:val="24"/>
          <w:szCs w:val="24"/>
          <w:lang w:eastAsia="en-AU"/>
        </w:rPr>
      </w:pPr>
    </w:p>
    <w:p w14:paraId="6CCAFBFE" w14:textId="42323968" w:rsidR="00A72AAA" w:rsidRDefault="00A72AAA" w:rsidP="00A72AAA">
      <w:pPr>
        <w:pBdr>
          <w:bottom w:val="single" w:sz="4" w:space="1" w:color="auto"/>
        </w:pBdr>
        <w:spacing w:line="320" w:lineRule="exact"/>
        <w:jc w:val="both"/>
        <w:rPr>
          <w:rFonts w:asciiTheme="majorHAnsi" w:eastAsiaTheme="majorEastAsia" w:hAnsiTheme="majorHAnsi" w:cstheme="majorHAnsi"/>
          <w:bCs/>
          <w:color w:val="000000" w:themeColor="text1"/>
          <w:sz w:val="24"/>
          <w:szCs w:val="24"/>
          <w:lang w:eastAsia="en-AU"/>
        </w:rPr>
      </w:pPr>
    </w:p>
    <w:p w14:paraId="1BD1279F" w14:textId="7CF78659" w:rsidR="00A72AAA" w:rsidRDefault="00A72AAA" w:rsidP="00A72AAA">
      <w:pPr>
        <w:pBdr>
          <w:bottom w:val="single" w:sz="4" w:space="1" w:color="auto"/>
        </w:pBdr>
        <w:spacing w:line="320" w:lineRule="exact"/>
        <w:jc w:val="both"/>
        <w:rPr>
          <w:rFonts w:asciiTheme="majorHAnsi" w:eastAsiaTheme="majorEastAsia" w:hAnsiTheme="majorHAnsi" w:cstheme="majorHAnsi"/>
          <w:bCs/>
          <w:color w:val="000000" w:themeColor="text1"/>
          <w:sz w:val="24"/>
          <w:szCs w:val="24"/>
          <w:lang w:eastAsia="en-AU"/>
        </w:rPr>
      </w:pPr>
    </w:p>
    <w:p w14:paraId="3EEA00F0" w14:textId="3232D3BA" w:rsidR="005243EE" w:rsidRDefault="005243EE" w:rsidP="00A72AAA">
      <w:pPr>
        <w:pBdr>
          <w:bottom w:val="single" w:sz="4" w:space="1" w:color="auto"/>
        </w:pBdr>
        <w:spacing w:line="320" w:lineRule="exact"/>
        <w:jc w:val="both"/>
        <w:rPr>
          <w:rFonts w:asciiTheme="majorHAnsi" w:eastAsiaTheme="majorEastAsia" w:hAnsiTheme="majorHAnsi" w:cstheme="majorHAnsi"/>
          <w:bCs/>
          <w:color w:val="000000" w:themeColor="text1"/>
          <w:sz w:val="24"/>
          <w:szCs w:val="24"/>
          <w:lang w:eastAsia="en-AU"/>
        </w:rPr>
      </w:pPr>
    </w:p>
    <w:p w14:paraId="62F1468F" w14:textId="77777777" w:rsidR="005243EE" w:rsidRDefault="005243EE" w:rsidP="00A72AAA">
      <w:pPr>
        <w:pBdr>
          <w:bottom w:val="single" w:sz="4" w:space="1" w:color="auto"/>
        </w:pBdr>
        <w:spacing w:line="320" w:lineRule="exact"/>
        <w:jc w:val="both"/>
        <w:rPr>
          <w:rFonts w:asciiTheme="majorHAnsi" w:eastAsiaTheme="majorEastAsia" w:hAnsiTheme="majorHAnsi" w:cstheme="majorHAnsi"/>
          <w:bCs/>
          <w:color w:val="000000" w:themeColor="text1"/>
          <w:sz w:val="24"/>
          <w:szCs w:val="24"/>
          <w:lang w:eastAsia="en-AU"/>
        </w:rPr>
      </w:pPr>
    </w:p>
    <w:p w14:paraId="3DB53C57" w14:textId="77777777" w:rsidR="00A72AAA" w:rsidRPr="00A72AAA" w:rsidRDefault="00A72AAA" w:rsidP="00A72AAA">
      <w:pPr>
        <w:pBdr>
          <w:bottom w:val="single" w:sz="4" w:space="1" w:color="auto"/>
        </w:pBdr>
        <w:spacing w:line="320" w:lineRule="exact"/>
        <w:jc w:val="both"/>
        <w:rPr>
          <w:rFonts w:asciiTheme="majorHAnsi" w:eastAsiaTheme="majorEastAsia" w:hAnsiTheme="majorHAnsi" w:cstheme="majorHAnsi"/>
          <w:bCs/>
          <w:color w:val="000000" w:themeColor="text1"/>
          <w:sz w:val="24"/>
          <w:szCs w:val="24"/>
          <w:lang w:eastAsia="en-AU"/>
        </w:rPr>
      </w:pPr>
    </w:p>
    <w:p w14:paraId="4AF57808" w14:textId="77777777" w:rsidR="00A313C1" w:rsidRDefault="00A72AAA" w:rsidP="00A313C1">
      <w:pPr>
        <w:spacing w:line="320" w:lineRule="exact"/>
        <w:jc w:val="center"/>
        <w:rPr>
          <w:rFonts w:asciiTheme="majorHAnsi" w:eastAsiaTheme="majorEastAsia" w:hAnsiTheme="majorHAnsi" w:cstheme="majorHAnsi"/>
          <w:bCs/>
          <w:color w:val="000000" w:themeColor="text1"/>
          <w:sz w:val="20"/>
          <w:szCs w:val="20"/>
          <w:lang w:eastAsia="en-AU"/>
        </w:rPr>
      </w:pPr>
      <w:r w:rsidRPr="00A313C1">
        <w:rPr>
          <w:rFonts w:asciiTheme="majorHAnsi" w:eastAsiaTheme="majorEastAsia" w:hAnsiTheme="majorHAnsi" w:cstheme="majorHAnsi"/>
          <w:bCs/>
          <w:color w:val="000000" w:themeColor="text1"/>
          <w:sz w:val="20"/>
          <w:szCs w:val="20"/>
          <w:lang w:eastAsia="en-AU"/>
        </w:rPr>
        <w:t xml:space="preserve">For any inquiries or concerns, or to provide feedback on this Commitment Statement, please contact </w:t>
      </w:r>
    </w:p>
    <w:p w14:paraId="3F40172F" w14:textId="7DF64A24" w:rsidR="001A2C87" w:rsidRPr="00A72AAA" w:rsidRDefault="00A72AAA" w:rsidP="00CF234C">
      <w:pPr>
        <w:spacing w:line="320" w:lineRule="exact"/>
        <w:jc w:val="center"/>
        <w:rPr>
          <w:rFonts w:asciiTheme="majorHAnsi" w:eastAsiaTheme="majorEastAsia" w:hAnsiTheme="majorHAnsi" w:cstheme="majorHAnsi"/>
          <w:bCs/>
          <w:color w:val="000000" w:themeColor="text1"/>
          <w:sz w:val="24"/>
          <w:szCs w:val="24"/>
          <w:lang w:eastAsia="en-AU"/>
        </w:rPr>
      </w:pPr>
      <w:r w:rsidRPr="00A313C1">
        <w:rPr>
          <w:rFonts w:asciiTheme="majorHAnsi" w:eastAsiaTheme="majorEastAsia" w:hAnsiTheme="majorHAnsi" w:cstheme="majorHAnsi"/>
          <w:bCs/>
          <w:color w:val="000000" w:themeColor="text1"/>
          <w:sz w:val="20"/>
          <w:szCs w:val="20"/>
          <w:lang w:eastAsia="en-AU"/>
        </w:rPr>
        <w:t xml:space="preserve">Anne Walker, National Executive Director by email: </w:t>
      </w:r>
      <w:hyperlink r:id="rId8" w:history="1">
        <w:r w:rsidRPr="00A313C1">
          <w:rPr>
            <w:rStyle w:val="Hyperlink"/>
            <w:rFonts w:asciiTheme="majorHAnsi" w:eastAsiaTheme="majorEastAsia" w:hAnsiTheme="majorHAnsi" w:cstheme="majorHAnsi"/>
            <w:bCs/>
            <w:sz w:val="20"/>
            <w:szCs w:val="20"/>
            <w:lang w:eastAsia="en-AU"/>
          </w:rPr>
          <w:t>nationalexec@catholicreligious.org.au</w:t>
        </w:r>
      </w:hyperlink>
    </w:p>
    <w:sectPr w:rsidR="001A2C87" w:rsidRPr="00A72AAA" w:rsidSect="00180090">
      <w:footerReference w:type="default" r:id="rId9"/>
      <w:headerReference w:type="first" r:id="rId10"/>
      <w:footerReference w:type="first" r:id="rId11"/>
      <w:type w:val="continuous"/>
      <w:pgSz w:w="11907" w:h="16840" w:code="9"/>
      <w:pgMar w:top="1418" w:right="1134" w:bottom="1134" w:left="113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2711" w14:textId="77777777" w:rsidR="002C5750" w:rsidRDefault="002C5750" w:rsidP="0081195D">
      <w:pPr>
        <w:spacing w:line="240" w:lineRule="auto"/>
      </w:pPr>
      <w:r>
        <w:separator/>
      </w:r>
    </w:p>
  </w:endnote>
  <w:endnote w:type="continuationSeparator" w:id="0">
    <w:p w14:paraId="087B8E5B" w14:textId="77777777" w:rsidR="002C5750" w:rsidRDefault="002C5750" w:rsidP="00811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DFFF" w14:textId="1577BC60" w:rsidR="0081195D" w:rsidRPr="00C52904" w:rsidRDefault="001255E0" w:rsidP="00C52904">
    <w:pPr>
      <w:pStyle w:val="Footer"/>
      <w:tabs>
        <w:tab w:val="clear" w:pos="4513"/>
        <w:tab w:val="clear" w:pos="9026"/>
        <w:tab w:val="right" w:pos="11340"/>
      </w:tabs>
      <w:rPr>
        <w:rFonts w:ascii="Gill Sans MT" w:hAnsi="Gill Sans MT"/>
        <w:color w:val="1F3864" w:themeColor="accent1" w:themeShade="80"/>
      </w:rPr>
    </w:pPr>
    <w:r>
      <w:rPr>
        <w:rFonts w:ascii="Gill Sans MT" w:hAnsi="Gill Sans MT"/>
        <w:noProof/>
        <w:color w:val="1F3864" w:themeColor="accent1" w:themeShade="80"/>
      </w:rPr>
      <w:drawing>
        <wp:anchor distT="0" distB="0" distL="114300" distR="114300" simplePos="0" relativeHeight="251662336" behindDoc="1" locked="1" layoutInCell="1" allowOverlap="0" wp14:anchorId="2D8269C3" wp14:editId="321B40EF">
          <wp:simplePos x="723900" y="9334500"/>
          <wp:positionH relativeFrom="page">
            <wp:align>center</wp:align>
          </wp:positionH>
          <wp:positionV relativeFrom="page">
            <wp:align>bottom</wp:align>
          </wp:positionV>
          <wp:extent cx="7560000" cy="900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etterhead 2018 - National Executi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B72A" w14:textId="0A6CBC85" w:rsidR="00372498" w:rsidRPr="00C52904" w:rsidRDefault="00991083" w:rsidP="00C52904">
    <w:pPr>
      <w:pStyle w:val="Footer"/>
    </w:pPr>
    <w:r>
      <w:rPr>
        <w:rFonts w:ascii="Gill Sans MT" w:hAnsi="Gill Sans MT"/>
        <w:noProof/>
        <w:color w:val="1F3864" w:themeColor="accent1" w:themeShade="80"/>
      </w:rPr>
      <w:drawing>
        <wp:anchor distT="0" distB="0" distL="114300" distR="114300" simplePos="0" relativeHeight="251664384" behindDoc="1" locked="1" layoutInCell="1" allowOverlap="0" wp14:anchorId="0888E5A1" wp14:editId="732F9E6D">
          <wp:simplePos x="0" y="0"/>
          <wp:positionH relativeFrom="page">
            <wp:align>center</wp:align>
          </wp:positionH>
          <wp:positionV relativeFrom="page">
            <wp:align>bottom</wp:align>
          </wp:positionV>
          <wp:extent cx="7560000" cy="900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etterhead 2018 - National Executi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728C" w14:textId="77777777" w:rsidR="002C5750" w:rsidRDefault="002C5750" w:rsidP="0081195D">
      <w:pPr>
        <w:spacing w:line="240" w:lineRule="auto"/>
      </w:pPr>
      <w:r>
        <w:separator/>
      </w:r>
    </w:p>
  </w:footnote>
  <w:footnote w:type="continuationSeparator" w:id="0">
    <w:p w14:paraId="50452FEE" w14:textId="77777777" w:rsidR="002C5750" w:rsidRDefault="002C5750" w:rsidP="00811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A1A3" w14:textId="57ADD086" w:rsidR="00892BA5" w:rsidRDefault="00C52904">
    <w:pPr>
      <w:pStyle w:val="Header"/>
    </w:pPr>
    <w:r>
      <w:rPr>
        <w:noProof/>
      </w:rPr>
      <w:drawing>
        <wp:anchor distT="0" distB="0" distL="114300" distR="114300" simplePos="0" relativeHeight="251659264" behindDoc="1" locked="1" layoutInCell="1" allowOverlap="1" wp14:anchorId="42257826" wp14:editId="7E52B1B5">
          <wp:simplePos x="0" y="0"/>
          <wp:positionH relativeFrom="page">
            <wp:align>right</wp:align>
          </wp:positionH>
          <wp:positionV relativeFrom="page">
            <wp:align>top</wp:align>
          </wp:positionV>
          <wp:extent cx="7559675" cy="179959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etterhead 2018 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C2"/>
    <w:multiLevelType w:val="hybridMultilevel"/>
    <w:tmpl w:val="A3AA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20B"/>
    <w:multiLevelType w:val="hybridMultilevel"/>
    <w:tmpl w:val="09D8E514"/>
    <w:lvl w:ilvl="0" w:tplc="78782008">
      <w:start w:val="1"/>
      <w:numFmt w:val="bullet"/>
      <w:lvlText w:val=""/>
      <w:lvlJc w:val="left"/>
      <w:pPr>
        <w:ind w:left="851"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15:restartNumberingAfterBreak="0">
    <w:nsid w:val="0CD32E39"/>
    <w:multiLevelType w:val="hybridMultilevel"/>
    <w:tmpl w:val="E89423A8"/>
    <w:lvl w:ilvl="0" w:tplc="78782008">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E9B72FF"/>
    <w:multiLevelType w:val="multilevel"/>
    <w:tmpl w:val="BDCA8ABE"/>
    <w:lvl w:ilvl="0">
      <w:start w:val="1"/>
      <w:numFmt w:val="decimal"/>
      <w:lvlText w:val="%1."/>
      <w:lvlJc w:val="left"/>
      <w:pPr>
        <w:ind w:left="360" w:hanging="360"/>
      </w:pPr>
      <w:rPr>
        <w:b w:val="0"/>
        <w:i w:val="0"/>
        <w:color w:val="00000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9F044A0"/>
    <w:multiLevelType w:val="hybridMultilevel"/>
    <w:tmpl w:val="C9147B1C"/>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5" w15:restartNumberingAfterBreak="0">
    <w:nsid w:val="32C14453"/>
    <w:multiLevelType w:val="hybridMultilevel"/>
    <w:tmpl w:val="D9AE9F00"/>
    <w:lvl w:ilvl="0" w:tplc="0C090003">
      <w:start w:val="1"/>
      <w:numFmt w:val="bullet"/>
      <w:lvlText w:val="o"/>
      <w:lvlJc w:val="left"/>
      <w:pPr>
        <w:ind w:left="851" w:hanging="360"/>
      </w:pPr>
      <w:rPr>
        <w:rFonts w:ascii="Courier New" w:hAnsi="Courier New" w:cs="Courier New"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6" w15:restartNumberingAfterBreak="0">
    <w:nsid w:val="3AD36E14"/>
    <w:multiLevelType w:val="hybridMultilevel"/>
    <w:tmpl w:val="7CC876AE"/>
    <w:lvl w:ilvl="0" w:tplc="78782008">
      <w:start w:val="1"/>
      <w:numFmt w:val="bullet"/>
      <w:lvlText w:val=""/>
      <w:lvlJc w:val="left"/>
      <w:pPr>
        <w:ind w:left="851"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7" w15:restartNumberingAfterBreak="0">
    <w:nsid w:val="3AF50D0F"/>
    <w:multiLevelType w:val="multilevel"/>
    <w:tmpl w:val="3DB8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D00EA3"/>
    <w:multiLevelType w:val="hybridMultilevel"/>
    <w:tmpl w:val="A3AA4FB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6247E"/>
    <w:multiLevelType w:val="hybridMultilevel"/>
    <w:tmpl w:val="4F062732"/>
    <w:lvl w:ilvl="0" w:tplc="73AC2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15F57"/>
    <w:multiLevelType w:val="multilevel"/>
    <w:tmpl w:val="BEF68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3E44CE"/>
    <w:multiLevelType w:val="hybridMultilevel"/>
    <w:tmpl w:val="A0BCE330"/>
    <w:lvl w:ilvl="0" w:tplc="40EC17C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A7D85"/>
    <w:multiLevelType w:val="hybridMultilevel"/>
    <w:tmpl w:val="5A2A5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63633"/>
    <w:multiLevelType w:val="hybridMultilevel"/>
    <w:tmpl w:val="E68075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68D20777"/>
    <w:multiLevelType w:val="hybridMultilevel"/>
    <w:tmpl w:val="106EC06A"/>
    <w:lvl w:ilvl="0" w:tplc="0C09000F">
      <w:start w:val="1"/>
      <w:numFmt w:val="decimal"/>
      <w:lvlText w:val="%1."/>
      <w:lvlJc w:val="left"/>
      <w:pPr>
        <w:ind w:left="851" w:hanging="360"/>
      </w:pPr>
      <w:rPr>
        <w:rFonts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5" w15:restartNumberingAfterBreak="0">
    <w:nsid w:val="749011C5"/>
    <w:multiLevelType w:val="multilevel"/>
    <w:tmpl w:val="CBA866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3"/>
  </w:num>
  <w:num w:numId="4">
    <w:abstractNumId w:val="8"/>
  </w:num>
  <w:num w:numId="5">
    <w:abstractNumId w:val="12"/>
  </w:num>
  <w:num w:numId="6">
    <w:abstractNumId w:val="9"/>
  </w:num>
  <w:num w:numId="7">
    <w:abstractNumId w:val="0"/>
  </w:num>
  <w:num w:numId="8">
    <w:abstractNumId w:val="11"/>
  </w:num>
  <w:num w:numId="9">
    <w:abstractNumId w:val="15"/>
  </w:num>
  <w:num w:numId="10">
    <w:abstractNumId w:val="13"/>
  </w:num>
  <w:num w:numId="11">
    <w:abstractNumId w:val="2"/>
  </w:num>
  <w:num w:numId="12">
    <w:abstractNumId w:val="6"/>
  </w:num>
  <w:num w:numId="13">
    <w:abstractNumId w:val="14"/>
  </w:num>
  <w:num w:numId="14">
    <w:abstractNumId w:val="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20DE13-B117-454A-939F-106BDE4E4E76}"/>
    <w:docVar w:name="dgnword-eventsink" w:val="2831747902128"/>
  </w:docVars>
  <w:rsids>
    <w:rsidRoot w:val="00F446DE"/>
    <w:rsid w:val="00003A2B"/>
    <w:rsid w:val="00030B38"/>
    <w:rsid w:val="00046833"/>
    <w:rsid w:val="00050D46"/>
    <w:rsid w:val="000660D4"/>
    <w:rsid w:val="0009584F"/>
    <w:rsid w:val="000B1A3B"/>
    <w:rsid w:val="000C0BAA"/>
    <w:rsid w:val="000D424A"/>
    <w:rsid w:val="000E37F1"/>
    <w:rsid w:val="001255E0"/>
    <w:rsid w:val="00132A38"/>
    <w:rsid w:val="00160C01"/>
    <w:rsid w:val="00180090"/>
    <w:rsid w:val="00180EBD"/>
    <w:rsid w:val="00187FA5"/>
    <w:rsid w:val="001A2C87"/>
    <w:rsid w:val="001A4AEC"/>
    <w:rsid w:val="001D228A"/>
    <w:rsid w:val="001F24CB"/>
    <w:rsid w:val="00236005"/>
    <w:rsid w:val="00255BD6"/>
    <w:rsid w:val="002A11B1"/>
    <w:rsid w:val="002B09B5"/>
    <w:rsid w:val="002B7998"/>
    <w:rsid w:val="002C16E6"/>
    <w:rsid w:val="002C266E"/>
    <w:rsid w:val="002C5750"/>
    <w:rsid w:val="0033056D"/>
    <w:rsid w:val="003322FE"/>
    <w:rsid w:val="00366AB5"/>
    <w:rsid w:val="00372498"/>
    <w:rsid w:val="00386006"/>
    <w:rsid w:val="003F3A69"/>
    <w:rsid w:val="00417565"/>
    <w:rsid w:val="00423792"/>
    <w:rsid w:val="00446B18"/>
    <w:rsid w:val="004E4515"/>
    <w:rsid w:val="005243EE"/>
    <w:rsid w:val="00530AA3"/>
    <w:rsid w:val="00537F0A"/>
    <w:rsid w:val="005519AD"/>
    <w:rsid w:val="005A6299"/>
    <w:rsid w:val="005B6968"/>
    <w:rsid w:val="005D6CD3"/>
    <w:rsid w:val="00624423"/>
    <w:rsid w:val="0062520A"/>
    <w:rsid w:val="006408D5"/>
    <w:rsid w:val="00640A88"/>
    <w:rsid w:val="0065363E"/>
    <w:rsid w:val="0065523E"/>
    <w:rsid w:val="00682659"/>
    <w:rsid w:val="0068714B"/>
    <w:rsid w:val="006D423C"/>
    <w:rsid w:val="0070728A"/>
    <w:rsid w:val="007208B3"/>
    <w:rsid w:val="00731365"/>
    <w:rsid w:val="0073517D"/>
    <w:rsid w:val="007C4B2B"/>
    <w:rsid w:val="007D17E3"/>
    <w:rsid w:val="0081195D"/>
    <w:rsid w:val="00817032"/>
    <w:rsid w:val="00832845"/>
    <w:rsid w:val="00841E52"/>
    <w:rsid w:val="008854D6"/>
    <w:rsid w:val="00892BA5"/>
    <w:rsid w:val="008E295A"/>
    <w:rsid w:val="00921EF3"/>
    <w:rsid w:val="00933190"/>
    <w:rsid w:val="00935875"/>
    <w:rsid w:val="0094595F"/>
    <w:rsid w:val="00966FB9"/>
    <w:rsid w:val="00982FEC"/>
    <w:rsid w:val="00991083"/>
    <w:rsid w:val="00992826"/>
    <w:rsid w:val="009D3261"/>
    <w:rsid w:val="009E318F"/>
    <w:rsid w:val="009F47A3"/>
    <w:rsid w:val="00A047CB"/>
    <w:rsid w:val="00A10614"/>
    <w:rsid w:val="00A313C1"/>
    <w:rsid w:val="00A40114"/>
    <w:rsid w:val="00A4770F"/>
    <w:rsid w:val="00A64103"/>
    <w:rsid w:val="00A72AAA"/>
    <w:rsid w:val="00A82E36"/>
    <w:rsid w:val="00AA12D2"/>
    <w:rsid w:val="00AC6E3F"/>
    <w:rsid w:val="00B1644E"/>
    <w:rsid w:val="00B57AC9"/>
    <w:rsid w:val="00B61C97"/>
    <w:rsid w:val="00BD3717"/>
    <w:rsid w:val="00C0502F"/>
    <w:rsid w:val="00C20FF0"/>
    <w:rsid w:val="00C50BFA"/>
    <w:rsid w:val="00C52904"/>
    <w:rsid w:val="00C63E9D"/>
    <w:rsid w:val="00C74379"/>
    <w:rsid w:val="00CE513D"/>
    <w:rsid w:val="00CE601D"/>
    <w:rsid w:val="00CF234C"/>
    <w:rsid w:val="00D433D1"/>
    <w:rsid w:val="00D502FA"/>
    <w:rsid w:val="00D85E0F"/>
    <w:rsid w:val="00DE07D5"/>
    <w:rsid w:val="00DE22C3"/>
    <w:rsid w:val="00E13087"/>
    <w:rsid w:val="00E21E60"/>
    <w:rsid w:val="00E233CB"/>
    <w:rsid w:val="00E4593E"/>
    <w:rsid w:val="00EF02FF"/>
    <w:rsid w:val="00F147EB"/>
    <w:rsid w:val="00F446DE"/>
    <w:rsid w:val="00F657F0"/>
    <w:rsid w:val="00F950EE"/>
    <w:rsid w:val="00FD264A"/>
    <w:rsid w:val="00FE07F6"/>
    <w:rsid w:val="00FF3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B0BCB"/>
  <w15:docId w15:val="{2B2814C2-A2FF-48B8-A60E-F17864F3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46DE"/>
    <w:pPr>
      <w:spacing w:after="0" w:line="276" w:lineRule="auto"/>
    </w:pPr>
    <w:rPr>
      <w:rFonts w:ascii="Arial" w:eastAsia="Arial" w:hAnsi="Arial" w:cs="Arial"/>
      <w:lang w:eastAsia="en-GB"/>
    </w:rPr>
  </w:style>
  <w:style w:type="paragraph" w:styleId="Heading4">
    <w:name w:val="heading 4"/>
    <w:basedOn w:val="Normal"/>
    <w:next w:val="Normal"/>
    <w:link w:val="Heading4Char"/>
    <w:uiPriority w:val="9"/>
    <w:unhideWhenUsed/>
    <w:qFormat/>
    <w:rsid w:val="00F446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46DE"/>
    <w:rPr>
      <w:rFonts w:asciiTheme="majorHAnsi" w:eastAsiaTheme="majorEastAsia" w:hAnsiTheme="majorHAnsi" w:cstheme="majorBidi"/>
      <w:i/>
      <w:iCs/>
      <w:color w:val="2F5496" w:themeColor="accent1" w:themeShade="BF"/>
      <w:lang w:eastAsia="en-GB"/>
    </w:rPr>
  </w:style>
  <w:style w:type="paragraph" w:styleId="BalloonText">
    <w:name w:val="Balloon Text"/>
    <w:basedOn w:val="Normal"/>
    <w:link w:val="BalloonTextChar"/>
    <w:uiPriority w:val="99"/>
    <w:semiHidden/>
    <w:unhideWhenUsed/>
    <w:rsid w:val="00F446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DE"/>
    <w:rPr>
      <w:rFonts w:ascii="Segoe UI" w:eastAsia="Arial" w:hAnsi="Segoe UI" w:cs="Segoe UI"/>
      <w:sz w:val="18"/>
      <w:szCs w:val="18"/>
      <w:lang w:eastAsia="en-GB"/>
    </w:rPr>
  </w:style>
  <w:style w:type="paragraph" w:styleId="NoSpacing">
    <w:name w:val="No Spacing"/>
    <w:uiPriority w:val="1"/>
    <w:qFormat/>
    <w:rsid w:val="005B6968"/>
    <w:pPr>
      <w:spacing w:after="0" w:line="240" w:lineRule="auto"/>
    </w:pPr>
    <w:rPr>
      <w:rFonts w:ascii="Arial" w:eastAsia="Arial" w:hAnsi="Arial" w:cs="Arial"/>
      <w:lang w:eastAsia="en-GB"/>
    </w:rPr>
  </w:style>
  <w:style w:type="paragraph" w:styleId="ListParagraph">
    <w:name w:val="List Paragraph"/>
    <w:basedOn w:val="Normal"/>
    <w:uiPriority w:val="34"/>
    <w:qFormat/>
    <w:rsid w:val="007208B3"/>
    <w:pPr>
      <w:ind w:left="720"/>
      <w:contextualSpacing/>
    </w:pPr>
  </w:style>
  <w:style w:type="paragraph" w:styleId="Header">
    <w:name w:val="header"/>
    <w:basedOn w:val="Normal"/>
    <w:link w:val="HeaderChar"/>
    <w:uiPriority w:val="99"/>
    <w:unhideWhenUsed/>
    <w:rsid w:val="0081195D"/>
    <w:pPr>
      <w:tabs>
        <w:tab w:val="center" w:pos="4513"/>
        <w:tab w:val="right" w:pos="9026"/>
      </w:tabs>
      <w:spacing w:line="240" w:lineRule="auto"/>
    </w:pPr>
  </w:style>
  <w:style w:type="character" w:customStyle="1" w:styleId="HeaderChar">
    <w:name w:val="Header Char"/>
    <w:basedOn w:val="DefaultParagraphFont"/>
    <w:link w:val="Header"/>
    <w:uiPriority w:val="99"/>
    <w:rsid w:val="0081195D"/>
    <w:rPr>
      <w:rFonts w:ascii="Arial" w:eastAsia="Arial" w:hAnsi="Arial" w:cs="Arial"/>
      <w:lang w:eastAsia="en-GB"/>
    </w:rPr>
  </w:style>
  <w:style w:type="paragraph" w:styleId="Footer">
    <w:name w:val="footer"/>
    <w:basedOn w:val="Normal"/>
    <w:link w:val="FooterChar"/>
    <w:uiPriority w:val="99"/>
    <w:unhideWhenUsed/>
    <w:rsid w:val="0081195D"/>
    <w:pPr>
      <w:tabs>
        <w:tab w:val="center" w:pos="4513"/>
        <w:tab w:val="right" w:pos="9026"/>
      </w:tabs>
      <w:spacing w:line="240" w:lineRule="auto"/>
    </w:pPr>
  </w:style>
  <w:style w:type="character" w:customStyle="1" w:styleId="FooterChar">
    <w:name w:val="Footer Char"/>
    <w:basedOn w:val="DefaultParagraphFont"/>
    <w:link w:val="Footer"/>
    <w:uiPriority w:val="99"/>
    <w:rsid w:val="0081195D"/>
    <w:rPr>
      <w:rFonts w:ascii="Arial" w:eastAsia="Arial" w:hAnsi="Arial" w:cs="Arial"/>
      <w:lang w:eastAsia="en-GB"/>
    </w:rPr>
  </w:style>
  <w:style w:type="table" w:styleId="TableGrid">
    <w:name w:val="Table Grid"/>
    <w:basedOn w:val="TableNormal"/>
    <w:uiPriority w:val="39"/>
    <w:rsid w:val="00FD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EE"/>
    <w:rPr>
      <w:color w:val="0563C1" w:themeColor="hyperlink"/>
      <w:u w:val="single"/>
    </w:rPr>
  </w:style>
  <w:style w:type="character" w:styleId="UnresolvedMention">
    <w:name w:val="Unresolved Mention"/>
    <w:basedOn w:val="DefaultParagraphFont"/>
    <w:uiPriority w:val="99"/>
    <w:semiHidden/>
    <w:unhideWhenUsed/>
    <w:rsid w:val="000660D4"/>
    <w:rPr>
      <w:color w:val="605E5C"/>
      <w:shd w:val="clear" w:color="auto" w:fill="E1DFDD"/>
    </w:rPr>
  </w:style>
  <w:style w:type="paragraph" w:styleId="FootnoteText">
    <w:name w:val="footnote text"/>
    <w:basedOn w:val="Normal"/>
    <w:link w:val="FootnoteTextChar"/>
    <w:uiPriority w:val="99"/>
    <w:semiHidden/>
    <w:unhideWhenUsed/>
    <w:rsid w:val="00DE22C3"/>
    <w:pPr>
      <w:spacing w:line="240" w:lineRule="auto"/>
    </w:pPr>
    <w:rPr>
      <w:sz w:val="20"/>
      <w:szCs w:val="20"/>
    </w:rPr>
  </w:style>
  <w:style w:type="character" w:customStyle="1" w:styleId="FootnoteTextChar">
    <w:name w:val="Footnote Text Char"/>
    <w:basedOn w:val="DefaultParagraphFont"/>
    <w:link w:val="FootnoteText"/>
    <w:uiPriority w:val="99"/>
    <w:semiHidden/>
    <w:rsid w:val="00DE22C3"/>
    <w:rPr>
      <w:rFonts w:ascii="Arial" w:eastAsia="Arial" w:hAnsi="Arial" w:cs="Arial"/>
      <w:sz w:val="20"/>
      <w:szCs w:val="20"/>
      <w:lang w:eastAsia="en-GB"/>
    </w:rPr>
  </w:style>
  <w:style w:type="paragraph" w:customStyle="1" w:styleId="Pa1">
    <w:name w:val="Pa1"/>
    <w:basedOn w:val="Normal"/>
    <w:next w:val="Normal"/>
    <w:uiPriority w:val="99"/>
    <w:rsid w:val="00DE22C3"/>
    <w:pPr>
      <w:autoSpaceDE w:val="0"/>
      <w:autoSpaceDN w:val="0"/>
      <w:adjustRightInd w:val="0"/>
      <w:spacing w:line="241" w:lineRule="atLeast"/>
    </w:pPr>
    <w:rPr>
      <w:rFonts w:eastAsiaTheme="minorEastAsia"/>
      <w:sz w:val="24"/>
      <w:szCs w:val="24"/>
      <w:lang w:val="en-AU" w:eastAsia="ja-JP"/>
    </w:rPr>
  </w:style>
  <w:style w:type="character" w:styleId="FootnoteReference">
    <w:name w:val="footnote reference"/>
    <w:basedOn w:val="DefaultParagraphFont"/>
    <w:uiPriority w:val="99"/>
    <w:semiHidden/>
    <w:unhideWhenUsed/>
    <w:rsid w:val="00DE22C3"/>
    <w:rPr>
      <w:vertAlign w:val="superscript"/>
    </w:rPr>
  </w:style>
  <w:style w:type="character" w:customStyle="1" w:styleId="A2">
    <w:name w:val="A2"/>
    <w:uiPriority w:val="99"/>
    <w:rsid w:val="00DE22C3"/>
    <w:rPr>
      <w:b/>
      <w:bCs/>
      <w:color w:val="000000"/>
      <w:sz w:val="28"/>
      <w:szCs w:val="28"/>
    </w:rPr>
  </w:style>
  <w:style w:type="character" w:styleId="CommentReference">
    <w:name w:val="annotation reference"/>
    <w:basedOn w:val="DefaultParagraphFont"/>
    <w:uiPriority w:val="99"/>
    <w:semiHidden/>
    <w:unhideWhenUsed/>
    <w:rsid w:val="00C50BFA"/>
    <w:rPr>
      <w:sz w:val="16"/>
      <w:szCs w:val="16"/>
    </w:rPr>
  </w:style>
  <w:style w:type="paragraph" w:styleId="CommentText">
    <w:name w:val="annotation text"/>
    <w:basedOn w:val="Normal"/>
    <w:link w:val="CommentTextChar"/>
    <w:uiPriority w:val="99"/>
    <w:semiHidden/>
    <w:unhideWhenUsed/>
    <w:rsid w:val="00C50BFA"/>
    <w:pPr>
      <w:spacing w:line="240" w:lineRule="auto"/>
    </w:pPr>
    <w:rPr>
      <w:sz w:val="20"/>
      <w:szCs w:val="20"/>
    </w:rPr>
  </w:style>
  <w:style w:type="character" w:customStyle="1" w:styleId="CommentTextChar">
    <w:name w:val="Comment Text Char"/>
    <w:basedOn w:val="DefaultParagraphFont"/>
    <w:link w:val="CommentText"/>
    <w:uiPriority w:val="99"/>
    <w:semiHidden/>
    <w:rsid w:val="00C50BFA"/>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C50BFA"/>
    <w:rPr>
      <w:b/>
      <w:bCs/>
    </w:rPr>
  </w:style>
  <w:style w:type="character" w:customStyle="1" w:styleId="CommentSubjectChar">
    <w:name w:val="Comment Subject Char"/>
    <w:basedOn w:val="CommentTextChar"/>
    <w:link w:val="CommentSubject"/>
    <w:uiPriority w:val="99"/>
    <w:semiHidden/>
    <w:rsid w:val="00C50BFA"/>
    <w:rPr>
      <w:rFonts w:ascii="Arial" w:eastAsia="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48077">
      <w:bodyDiv w:val="1"/>
      <w:marLeft w:val="0"/>
      <w:marRight w:val="0"/>
      <w:marTop w:val="0"/>
      <w:marBottom w:val="0"/>
      <w:divBdr>
        <w:top w:val="none" w:sz="0" w:space="0" w:color="auto"/>
        <w:left w:val="none" w:sz="0" w:space="0" w:color="auto"/>
        <w:bottom w:val="none" w:sz="0" w:space="0" w:color="auto"/>
        <w:right w:val="none" w:sz="0" w:space="0" w:color="auto"/>
      </w:divBdr>
    </w:div>
    <w:div w:id="20102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exec@catholicreligiou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BB80-693E-49F9-B0EF-A61F271F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dc:creator>
  <cp:keywords/>
  <dc:description/>
  <cp:lastModifiedBy>Sylvia MacRitchie-Hook</cp:lastModifiedBy>
  <cp:revision>2</cp:revision>
  <cp:lastPrinted>2018-06-19T11:07:00Z</cp:lastPrinted>
  <dcterms:created xsi:type="dcterms:W3CDTF">2021-03-31T04:57:00Z</dcterms:created>
  <dcterms:modified xsi:type="dcterms:W3CDTF">2021-03-31T04:57:00Z</dcterms:modified>
</cp:coreProperties>
</file>